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58A30" w14:textId="77777777" w:rsidR="00520072" w:rsidRPr="00BC5FDC" w:rsidRDefault="00520072" w:rsidP="00520072">
      <w:pPr>
        <w:jc w:val="right"/>
        <w:rPr>
          <w:b/>
          <w:bCs/>
          <w:sz w:val="32"/>
          <w:szCs w:val="32"/>
        </w:rPr>
      </w:pPr>
      <w:r w:rsidRPr="00BC5FDC">
        <w:rPr>
          <w:b/>
          <w:bCs/>
          <w:sz w:val="32"/>
          <w:szCs w:val="32"/>
        </w:rPr>
        <w:t xml:space="preserve">Boletín de prensa </w:t>
      </w:r>
    </w:p>
    <w:p w14:paraId="56831CF1" w14:textId="77777777" w:rsidR="00520072" w:rsidRPr="00BC5FDC" w:rsidRDefault="00520072" w:rsidP="00520072">
      <w:pPr>
        <w:jc w:val="right"/>
        <w:rPr>
          <w:b/>
          <w:bCs/>
          <w:sz w:val="32"/>
          <w:szCs w:val="32"/>
        </w:rPr>
      </w:pPr>
      <w:r w:rsidRPr="00BC5FDC">
        <w:rPr>
          <w:b/>
          <w:bCs/>
          <w:sz w:val="32"/>
          <w:szCs w:val="32"/>
        </w:rPr>
        <w:t>8 de agosto de 2022</w:t>
      </w:r>
    </w:p>
    <w:p w14:paraId="7EFA2AA8" w14:textId="77777777" w:rsidR="00520072" w:rsidRDefault="00520072" w:rsidP="00520072"/>
    <w:p w14:paraId="5E435874" w14:textId="77777777" w:rsidR="00520072" w:rsidRDefault="00520072" w:rsidP="00520072"/>
    <w:p w14:paraId="58A549DC" w14:textId="655693CC" w:rsidR="00520072" w:rsidRPr="00681315" w:rsidRDefault="00520072" w:rsidP="00520072">
      <w:pPr>
        <w:jc w:val="center"/>
        <w:rPr>
          <w:b/>
          <w:bCs/>
          <w:sz w:val="32"/>
          <w:szCs w:val="32"/>
        </w:rPr>
      </w:pPr>
      <w:r w:rsidRPr="00681315">
        <w:rPr>
          <w:b/>
          <w:bCs/>
          <w:sz w:val="32"/>
          <w:szCs w:val="32"/>
        </w:rPr>
        <w:t xml:space="preserve">Con Éxito se realizaron diversas actividades en el marco de la “Semana Mundial de la Lactancia </w:t>
      </w:r>
      <w:r w:rsidR="00D97D0B" w:rsidRPr="00681315">
        <w:rPr>
          <w:b/>
          <w:bCs/>
          <w:sz w:val="32"/>
          <w:szCs w:val="32"/>
        </w:rPr>
        <w:t xml:space="preserve">Materna </w:t>
      </w:r>
      <w:r w:rsidR="00D97D0B">
        <w:rPr>
          <w:b/>
          <w:bCs/>
          <w:sz w:val="32"/>
          <w:szCs w:val="32"/>
        </w:rPr>
        <w:t>“en</w:t>
      </w:r>
      <w:r>
        <w:rPr>
          <w:b/>
          <w:bCs/>
          <w:sz w:val="32"/>
          <w:szCs w:val="32"/>
        </w:rPr>
        <w:t xml:space="preserve"> el Hospital Regional de Sogamoso E.S.E.</w:t>
      </w:r>
    </w:p>
    <w:p w14:paraId="580F5017" w14:textId="77777777" w:rsidR="00520072" w:rsidRDefault="00520072" w:rsidP="00520072">
      <w:pPr>
        <w:jc w:val="center"/>
        <w:rPr>
          <w:b/>
          <w:bCs/>
          <w:sz w:val="24"/>
          <w:szCs w:val="24"/>
        </w:rPr>
      </w:pPr>
    </w:p>
    <w:p w14:paraId="5E807405" w14:textId="77777777" w:rsidR="00520072" w:rsidRDefault="00520072" w:rsidP="00520072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E99BC4" wp14:editId="13099EC0">
            <wp:extent cx="4219575" cy="31646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97" cy="317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D2B7" w14:textId="77777777" w:rsidR="00520072" w:rsidRPr="00BC5FDC" w:rsidRDefault="00520072" w:rsidP="00520072">
      <w:pPr>
        <w:jc w:val="center"/>
        <w:rPr>
          <w:b/>
          <w:bCs/>
          <w:sz w:val="24"/>
          <w:szCs w:val="24"/>
        </w:rPr>
      </w:pPr>
    </w:p>
    <w:p w14:paraId="12C1D6F8" w14:textId="77777777" w:rsidR="00D97D0B" w:rsidRPr="004D6F06" w:rsidRDefault="00D97D0B" w:rsidP="00D97D0B">
      <w:pPr>
        <w:jc w:val="both"/>
        <w:rPr>
          <w:b/>
          <w:bCs/>
          <w:color w:val="000000" w:themeColor="text1"/>
          <w:sz w:val="24"/>
          <w:szCs w:val="24"/>
        </w:rPr>
      </w:pPr>
      <w:r w:rsidRPr="004D6F06">
        <w:rPr>
          <w:b/>
          <w:bCs/>
          <w:color w:val="000000" w:themeColor="text1"/>
          <w:sz w:val="24"/>
          <w:szCs w:val="24"/>
        </w:rPr>
        <w:t>Del 1 al 5 de agosto el Hospital Regional de Sogamoso E.S.E.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4D6F06">
        <w:rPr>
          <w:b/>
          <w:bCs/>
          <w:color w:val="000000" w:themeColor="text1"/>
          <w:sz w:val="24"/>
          <w:szCs w:val="24"/>
        </w:rPr>
        <w:t>a través de diferentes actividades</w:t>
      </w:r>
      <w:r>
        <w:rPr>
          <w:b/>
          <w:bCs/>
          <w:color w:val="000000" w:themeColor="text1"/>
          <w:sz w:val="24"/>
          <w:szCs w:val="24"/>
        </w:rPr>
        <w:t>,</w:t>
      </w:r>
      <w:r w:rsidRPr="004D6F06">
        <w:rPr>
          <w:b/>
          <w:bCs/>
          <w:color w:val="000000" w:themeColor="text1"/>
          <w:sz w:val="24"/>
          <w:szCs w:val="24"/>
        </w:rPr>
        <w:t xml:space="preserve"> enfatizó en la importancia de brindar </w:t>
      </w:r>
      <w:r>
        <w:rPr>
          <w:b/>
          <w:bCs/>
          <w:color w:val="000000" w:themeColor="text1"/>
          <w:sz w:val="24"/>
          <w:szCs w:val="24"/>
        </w:rPr>
        <w:t>la lactancia materna exclusiva desde los 6 meses de edad y hasta los 2 años y más</w:t>
      </w:r>
      <w:r w:rsidRPr="004D6F06">
        <w:rPr>
          <w:b/>
          <w:bCs/>
          <w:color w:val="000000" w:themeColor="text1"/>
          <w:sz w:val="24"/>
          <w:szCs w:val="24"/>
        </w:rPr>
        <w:t>, ya que es un alimento nutritivo que fortalece el crecimiento y desarrollo de niños y niñas.</w:t>
      </w:r>
    </w:p>
    <w:p w14:paraId="3160913B" w14:textId="77777777" w:rsidR="00D97D0B" w:rsidRPr="004D6F06" w:rsidRDefault="00D97D0B" w:rsidP="00D97D0B">
      <w:pPr>
        <w:jc w:val="both"/>
        <w:rPr>
          <w:color w:val="000000" w:themeColor="text1"/>
          <w:sz w:val="24"/>
          <w:szCs w:val="24"/>
        </w:rPr>
      </w:pPr>
    </w:p>
    <w:p w14:paraId="60B0538E" w14:textId="77777777" w:rsidR="00D97D0B" w:rsidRDefault="00D97D0B" w:rsidP="00D97D0B">
      <w:pPr>
        <w:jc w:val="both"/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4D6F06">
        <w:rPr>
          <w:color w:val="000000" w:themeColor="text1"/>
          <w:sz w:val="24"/>
          <w:szCs w:val="24"/>
        </w:rPr>
        <w:t xml:space="preserve">Con el liderazgo de la gerente </w:t>
      </w:r>
      <w:proofErr w:type="spellStart"/>
      <w:r w:rsidRPr="004D6F06">
        <w:rPr>
          <w:color w:val="000000" w:themeColor="text1"/>
          <w:sz w:val="24"/>
          <w:szCs w:val="24"/>
        </w:rPr>
        <w:t>Sheyla</w:t>
      </w:r>
      <w:proofErr w:type="spellEnd"/>
      <w:r w:rsidRPr="004D6F06">
        <w:rPr>
          <w:color w:val="000000" w:themeColor="text1"/>
          <w:sz w:val="24"/>
          <w:szCs w:val="24"/>
        </w:rPr>
        <w:t xml:space="preserve"> </w:t>
      </w:r>
      <w:proofErr w:type="spellStart"/>
      <w:r w:rsidRPr="004D6F06">
        <w:rPr>
          <w:color w:val="000000" w:themeColor="text1"/>
          <w:sz w:val="24"/>
          <w:szCs w:val="24"/>
        </w:rPr>
        <w:t>Fanory</w:t>
      </w:r>
      <w:proofErr w:type="spellEnd"/>
      <w:r w:rsidRPr="004D6F06">
        <w:rPr>
          <w:color w:val="000000" w:themeColor="text1"/>
          <w:sz w:val="24"/>
          <w:szCs w:val="24"/>
        </w:rPr>
        <w:t xml:space="preserve"> Caicedo Rincon, el Hospital Regional de Sogamoso</w:t>
      </w:r>
      <w:r>
        <w:rPr>
          <w:color w:val="000000" w:themeColor="text1"/>
          <w:sz w:val="24"/>
          <w:szCs w:val="24"/>
        </w:rPr>
        <w:t xml:space="preserve"> E.S.E.</w:t>
      </w:r>
      <w:r w:rsidRPr="004D6F0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organizó</w:t>
      </w:r>
      <w:r w:rsidRPr="004D6F06">
        <w:rPr>
          <w:color w:val="000000" w:themeColor="text1"/>
          <w:sz w:val="24"/>
          <w:szCs w:val="24"/>
        </w:rPr>
        <w:t xml:space="preserve"> una serie de actividades en el marco de la Semana Mundial de la Lactancia Materna, teniendo en cuenta que la entidad es una institución Amiga de la Mujer y de la Infancia Integral (IAM</w:t>
      </w:r>
      <w:r>
        <w:rPr>
          <w:color w:val="000000" w:themeColor="text1"/>
          <w:sz w:val="24"/>
          <w:szCs w:val="24"/>
        </w:rPr>
        <w:t>I</w:t>
      </w:r>
      <w:r w:rsidRPr="004D6F06">
        <w:rPr>
          <w:color w:val="000000" w:themeColor="text1"/>
          <w:sz w:val="24"/>
          <w:szCs w:val="24"/>
        </w:rPr>
        <w:t xml:space="preserve">I), donde se promueve una atención de calidad para </w:t>
      </w:r>
      <w:r w:rsidRPr="00D97D0B"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  <w:t>las madres, niñas y niños.</w:t>
      </w:r>
    </w:p>
    <w:p w14:paraId="67826798" w14:textId="77777777" w:rsidR="00D97D0B" w:rsidRPr="004D6F06" w:rsidRDefault="00D97D0B" w:rsidP="00D97D0B">
      <w:pPr>
        <w:jc w:val="both"/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14:paraId="10CD1979" w14:textId="77777777" w:rsidR="00D97D0B" w:rsidRPr="00D97D0B" w:rsidRDefault="00D97D0B" w:rsidP="00D97D0B">
      <w:pPr>
        <w:jc w:val="both"/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D97D0B"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Dentro de las actividades se llevó a cabo el IV foro vínculo afectivo madre e hijo, donde se trataron temas relacionados con; lineamientos IAMII, lactancia materna y taller de código rojo, también se emitió el programa radial “salud al día” donde se habló de todo lo referente a lactancia materna en la emisora Sol </w:t>
      </w:r>
      <w:proofErr w:type="spellStart"/>
      <w:r w:rsidRPr="00D97D0B"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  <w:t>Stereo</w:t>
      </w:r>
      <w:proofErr w:type="spellEnd"/>
      <w:r w:rsidRPr="00D97D0B"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, además el concurso interno de </w:t>
      </w:r>
      <w:r w:rsidRPr="00D97D0B"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  <w:lastRenderedPageBreak/>
        <w:t xml:space="preserve">decoración en todos los pisos del Hospital, </w:t>
      </w:r>
      <w:proofErr w:type="spellStart"/>
      <w:r w:rsidRPr="00D97D0B"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  <w:t>lactatón</w:t>
      </w:r>
      <w:proofErr w:type="spellEnd"/>
      <w:r w:rsidRPr="00D97D0B">
        <w:rPr>
          <w:rStyle w:val="Textoennegrita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y el IV concurso de las barriguitas felices.</w:t>
      </w:r>
    </w:p>
    <w:p w14:paraId="2756F5F9" w14:textId="77777777" w:rsidR="00D97D0B" w:rsidRPr="00D97D0B" w:rsidRDefault="00D97D0B" w:rsidP="00D97D0B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14:paraId="4E272214" w14:textId="77777777" w:rsidR="00D97D0B" w:rsidRPr="004D6F06" w:rsidRDefault="00D97D0B" w:rsidP="00D97D0B">
      <w:pPr>
        <w:jc w:val="both"/>
        <w:rPr>
          <w:rStyle w:val="eop"/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>Actualmente, e</w:t>
      </w:r>
      <w:r w:rsidRPr="004D6F06">
        <w:rPr>
          <w:color w:val="000000" w:themeColor="text1"/>
          <w:sz w:val="24"/>
          <w:szCs w:val="24"/>
          <w:shd w:val="clear" w:color="auto" w:fill="FFFFFF"/>
        </w:rPr>
        <w:t xml:space="preserve">l </w:t>
      </w:r>
      <w:r>
        <w:rPr>
          <w:color w:val="000000" w:themeColor="text1"/>
          <w:sz w:val="24"/>
          <w:szCs w:val="24"/>
          <w:shd w:val="clear" w:color="auto" w:fill="FFFFFF"/>
        </w:rPr>
        <w:t>Hospital de Sogamoso</w:t>
      </w:r>
      <w:r w:rsidRPr="004D6F06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E.S.E., </w:t>
      </w:r>
      <w:r w:rsidRPr="004D6F06">
        <w:rPr>
          <w:color w:val="000000" w:themeColor="text1"/>
          <w:sz w:val="24"/>
          <w:szCs w:val="24"/>
          <w:shd w:val="clear" w:color="auto" w:fill="FFFFFF"/>
        </w:rPr>
        <w:t xml:space="preserve">cuenta con </w:t>
      </w:r>
      <w:r>
        <w:rPr>
          <w:color w:val="000000" w:themeColor="text1"/>
          <w:sz w:val="24"/>
          <w:szCs w:val="24"/>
        </w:rPr>
        <w:t>la</w:t>
      </w:r>
      <w:r w:rsidRPr="004D6F06">
        <w:rPr>
          <w:color w:val="000000" w:themeColor="text1"/>
          <w:sz w:val="24"/>
          <w:szCs w:val="24"/>
        </w:rPr>
        <w:t xml:space="preserve"> </w:t>
      </w:r>
      <w:r w:rsidRPr="004D6F06">
        <w:rPr>
          <w:rStyle w:val="eop"/>
          <w:color w:val="000000" w:themeColor="text1"/>
          <w:sz w:val="24"/>
          <w:szCs w:val="24"/>
          <w:shd w:val="clear" w:color="auto" w:fill="FFFFFF"/>
        </w:rPr>
        <w:t>asesoría</w:t>
      </w:r>
      <w:r>
        <w:rPr>
          <w:rStyle w:val="eop"/>
          <w:color w:val="000000" w:themeColor="text1"/>
          <w:sz w:val="24"/>
          <w:szCs w:val="24"/>
          <w:shd w:val="clear" w:color="auto" w:fill="FFFFFF"/>
        </w:rPr>
        <w:t xml:space="preserve"> personalizada de lactancia materna en hospitalización y</w:t>
      </w:r>
      <w:r w:rsidRPr="004D6F06">
        <w:rPr>
          <w:rStyle w:val="eop"/>
          <w:color w:val="000000" w:themeColor="text1"/>
          <w:sz w:val="24"/>
          <w:szCs w:val="24"/>
          <w:shd w:val="clear" w:color="auto" w:fill="FFFFFF"/>
        </w:rPr>
        <w:t xml:space="preserve"> consulta externa, </w:t>
      </w:r>
      <w:r>
        <w:rPr>
          <w:rStyle w:val="eop"/>
          <w:color w:val="000000" w:themeColor="text1"/>
          <w:sz w:val="24"/>
          <w:szCs w:val="24"/>
          <w:shd w:val="clear" w:color="auto" w:fill="FFFFFF"/>
        </w:rPr>
        <w:t>con el fin de fortalecer los conocimientos de la correcta realización de los bancos de leche y signos de buen agarre para lactancia materna que favorecen el vínculo afectivo entre madre e hijo, también</w:t>
      </w:r>
      <w:r w:rsidRPr="004D6F06">
        <w:rPr>
          <w:rStyle w:val="eop"/>
          <w:color w:val="000000" w:themeColor="text1"/>
          <w:sz w:val="24"/>
          <w:szCs w:val="24"/>
          <w:shd w:val="clear" w:color="auto" w:fill="FFFFFF"/>
        </w:rPr>
        <w:t xml:space="preserve"> se brind</w:t>
      </w:r>
      <w:r>
        <w:rPr>
          <w:rStyle w:val="eop"/>
          <w:color w:val="000000" w:themeColor="text1"/>
          <w:sz w:val="24"/>
          <w:szCs w:val="24"/>
          <w:shd w:val="clear" w:color="auto" w:fill="FFFFFF"/>
        </w:rPr>
        <w:t>ó</w:t>
      </w:r>
      <w:r w:rsidRPr="004D6F06">
        <w:rPr>
          <w:rStyle w:val="eop"/>
          <w:color w:val="000000" w:themeColor="text1"/>
          <w:sz w:val="24"/>
          <w:szCs w:val="24"/>
          <w:shd w:val="clear" w:color="auto" w:fill="FFFFFF"/>
        </w:rPr>
        <w:t xml:space="preserve"> información sobre, posiciones y posturas correctas, </w:t>
      </w:r>
      <w:proofErr w:type="spellStart"/>
      <w:r w:rsidRPr="004D6F06">
        <w:rPr>
          <w:rStyle w:val="eop"/>
          <w:color w:val="000000" w:themeColor="text1"/>
          <w:sz w:val="24"/>
          <w:szCs w:val="24"/>
          <w:shd w:val="clear" w:color="auto" w:fill="FFFFFF"/>
        </w:rPr>
        <w:t>relactaciones</w:t>
      </w:r>
      <w:proofErr w:type="spellEnd"/>
      <w:r w:rsidRPr="004D6F06">
        <w:rPr>
          <w:rStyle w:val="eop"/>
          <w:color w:val="000000" w:themeColor="text1"/>
          <w:sz w:val="24"/>
          <w:szCs w:val="24"/>
          <w:shd w:val="clear" w:color="auto" w:fill="FFFFFF"/>
        </w:rPr>
        <w:t xml:space="preserve"> y aumento de producciones con diversas técnicas.</w:t>
      </w:r>
    </w:p>
    <w:p w14:paraId="4E534430" w14:textId="77777777" w:rsidR="00D97D0B" w:rsidRPr="004D6F06" w:rsidRDefault="00D97D0B" w:rsidP="00D97D0B">
      <w:pPr>
        <w:pStyle w:val="Textoindependiente"/>
        <w:spacing w:before="7"/>
        <w:rPr>
          <w:b w:val="0"/>
          <w:color w:val="000000" w:themeColor="text1"/>
          <w:lang w:val="es-CO"/>
        </w:rPr>
      </w:pPr>
    </w:p>
    <w:p w14:paraId="6B6BC6FE" w14:textId="77777777" w:rsidR="00D97D0B" w:rsidRPr="004D6F06" w:rsidRDefault="00D97D0B" w:rsidP="00D97D0B">
      <w:pPr>
        <w:pStyle w:val="Textoindependiente"/>
        <w:spacing w:before="7"/>
        <w:rPr>
          <w:b w:val="0"/>
          <w:color w:val="000000" w:themeColor="text1"/>
          <w:lang w:val="es-CO"/>
        </w:rPr>
      </w:pPr>
    </w:p>
    <w:p w14:paraId="20BDEB26" w14:textId="77777777" w:rsidR="00D97D0B" w:rsidRPr="004D6F06" w:rsidRDefault="00D97D0B" w:rsidP="00D97D0B">
      <w:pPr>
        <w:pStyle w:val="Textoindependiente"/>
        <w:spacing w:before="7"/>
        <w:rPr>
          <w:b w:val="0"/>
          <w:color w:val="000000" w:themeColor="text1"/>
          <w:sz w:val="20"/>
          <w:szCs w:val="20"/>
          <w:lang w:val="es-CO"/>
        </w:rPr>
      </w:pPr>
      <w:r w:rsidRPr="004D6F06">
        <w:rPr>
          <w:b w:val="0"/>
          <w:color w:val="000000" w:themeColor="text1"/>
          <w:sz w:val="20"/>
          <w:szCs w:val="20"/>
          <w:lang w:val="es-CO"/>
        </w:rPr>
        <w:t>JACHM/Oficina de Comunicaciones Hospital Regional de Sogamoso E.S.E.</w:t>
      </w:r>
    </w:p>
    <w:p w14:paraId="30F2C16F" w14:textId="77777777" w:rsidR="00D97D0B" w:rsidRDefault="00D97D0B" w:rsidP="00D97D0B">
      <w:pPr>
        <w:jc w:val="both"/>
        <w:rPr>
          <w:color w:val="000000"/>
        </w:rPr>
      </w:pPr>
    </w:p>
    <w:p w14:paraId="3B3086BC" w14:textId="1A0B046D" w:rsidR="00BC5FDC" w:rsidRPr="004D6F06" w:rsidRDefault="00BC5FDC">
      <w:pPr>
        <w:pStyle w:val="Textoindependiente"/>
        <w:spacing w:before="7"/>
        <w:rPr>
          <w:b w:val="0"/>
          <w:color w:val="000000" w:themeColor="text1"/>
          <w:sz w:val="20"/>
          <w:szCs w:val="20"/>
          <w:lang w:val="es-CO"/>
        </w:rPr>
      </w:pPr>
    </w:p>
    <w:sectPr w:rsidR="00BC5FDC" w:rsidRPr="004D6F06" w:rsidSect="004F14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418" w:right="1418" w:bottom="1418" w:left="1418" w:header="465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A4F74" w14:textId="77777777" w:rsidR="00AA25D2" w:rsidRDefault="00AA25D2">
      <w:r>
        <w:separator/>
      </w:r>
    </w:p>
  </w:endnote>
  <w:endnote w:type="continuationSeparator" w:id="0">
    <w:p w14:paraId="02973BFE" w14:textId="77777777" w:rsidR="00AA25D2" w:rsidRDefault="00AA2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3CCD5" w14:textId="77777777" w:rsidR="00855C33" w:rsidRDefault="00855C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9A428" w14:textId="77777777" w:rsidR="00855C33" w:rsidRPr="005A7E93" w:rsidRDefault="00855C33" w:rsidP="00855C33">
    <w:pPr>
      <w:pStyle w:val="Piedepgina"/>
      <w:jc w:val="center"/>
      <w:rPr>
        <w:i/>
        <w:sz w:val="18"/>
        <w:szCs w:val="18"/>
      </w:rPr>
    </w:pPr>
    <w:r w:rsidRPr="005A7E93">
      <w:rPr>
        <w:i/>
        <w:sz w:val="18"/>
        <w:szCs w:val="18"/>
      </w:rPr>
      <w:t>“</w:t>
    </w:r>
    <w:r>
      <w:rPr>
        <w:i/>
        <w:sz w:val="18"/>
        <w:szCs w:val="18"/>
        <w:lang w:val="es-CO"/>
      </w:rPr>
      <w:t>PARA SEGUIR AVANZANDO, NUESTRA PRIORIDAD… TU VIDA Y LA DE TU FAMILIA</w:t>
    </w:r>
    <w:r w:rsidRPr="005A7E93">
      <w:rPr>
        <w:i/>
        <w:sz w:val="18"/>
        <w:szCs w:val="18"/>
      </w:rPr>
      <w:t>”</w:t>
    </w:r>
  </w:p>
  <w:p w14:paraId="562B8B64" w14:textId="77777777" w:rsidR="00855C33" w:rsidRPr="005C2404" w:rsidRDefault="00855C33" w:rsidP="00855C33">
    <w:pPr>
      <w:pStyle w:val="Piedepgina"/>
      <w:jc w:val="center"/>
      <w:rPr>
        <w:sz w:val="18"/>
        <w:szCs w:val="18"/>
      </w:rPr>
    </w:pPr>
    <w:r w:rsidRPr="005C2404">
      <w:rPr>
        <w:sz w:val="18"/>
        <w:szCs w:val="18"/>
      </w:rPr>
      <w:t>Calle 8 N. 11ª – 43</w:t>
    </w:r>
    <w:r>
      <w:rPr>
        <w:sz w:val="18"/>
        <w:szCs w:val="18"/>
      </w:rPr>
      <w:t xml:space="preserve"> Call Center: 7730474</w:t>
    </w:r>
  </w:p>
  <w:p w14:paraId="5F8F54A4" w14:textId="77777777" w:rsidR="00855C33" w:rsidRDefault="00855C33" w:rsidP="00855C33">
    <w:pPr>
      <w:pStyle w:val="Piedepgina"/>
      <w:jc w:val="center"/>
      <w:rPr>
        <w:sz w:val="18"/>
        <w:szCs w:val="18"/>
        <w:lang w:val="es-CO"/>
      </w:rPr>
    </w:pPr>
    <w:r>
      <w:rPr>
        <w:sz w:val="18"/>
        <w:szCs w:val="18"/>
      </w:rPr>
      <w:t xml:space="preserve"> Fax: 7726048  </w:t>
    </w:r>
    <w:hyperlink r:id="rId1" w:history="1">
      <w:r w:rsidRPr="009D0D38">
        <w:rPr>
          <w:rStyle w:val="Hipervnculo"/>
          <w:sz w:val="18"/>
          <w:szCs w:val="18"/>
        </w:rPr>
        <w:t>www.hospitalsogamoso.gov.co</w:t>
      </w:r>
    </w:hyperlink>
  </w:p>
  <w:p w14:paraId="18AF0533" w14:textId="77777777" w:rsidR="00855C33" w:rsidRPr="005D0F0A" w:rsidRDefault="00855C33" w:rsidP="00855C33">
    <w:pPr>
      <w:pStyle w:val="Piedepgina"/>
      <w:jc w:val="center"/>
      <w:rPr>
        <w:sz w:val="18"/>
        <w:szCs w:val="18"/>
        <w:lang w:val="es-CO"/>
      </w:rPr>
    </w:pPr>
    <w:r>
      <w:rPr>
        <w:sz w:val="18"/>
        <w:szCs w:val="18"/>
        <w:lang w:val="es-CO"/>
      </w:rPr>
      <w:t>Facebook: Hospital Sogamoso ESE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78D77" w14:textId="77777777" w:rsidR="00855C33" w:rsidRDefault="00855C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2F193" w14:textId="77777777" w:rsidR="00AA25D2" w:rsidRDefault="00AA25D2">
      <w:r>
        <w:separator/>
      </w:r>
    </w:p>
  </w:footnote>
  <w:footnote w:type="continuationSeparator" w:id="0">
    <w:p w14:paraId="18E39191" w14:textId="77777777" w:rsidR="00AA25D2" w:rsidRDefault="00AA2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D6AAD" w14:textId="77777777" w:rsidR="00855C33" w:rsidRDefault="00855C3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Ind w:w="70" w:type="dxa"/>
      <w:tblBorders>
        <w:top w:val="single" w:sz="6" w:space="0" w:color="5F497A" w:themeColor="accent4" w:themeShade="BF"/>
        <w:left w:val="single" w:sz="6" w:space="0" w:color="5F497A" w:themeColor="accent4" w:themeShade="BF"/>
        <w:bottom w:val="single" w:sz="6" w:space="0" w:color="5F497A" w:themeColor="accent4" w:themeShade="BF"/>
        <w:right w:val="single" w:sz="6" w:space="0" w:color="5F497A" w:themeColor="accent4" w:themeShade="BF"/>
        <w:insideH w:val="single" w:sz="6" w:space="0" w:color="5F497A" w:themeColor="accent4" w:themeShade="BF"/>
        <w:insideV w:val="single" w:sz="6" w:space="0" w:color="5F497A" w:themeColor="accent4" w:themeShade="BF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4984"/>
      <w:gridCol w:w="2642"/>
    </w:tblGrid>
    <w:tr w:rsidR="000E11A4" w:rsidRPr="00602FFA" w14:paraId="157EF266" w14:textId="77777777" w:rsidTr="007C2D3E">
      <w:trPr>
        <w:trHeight w:val="405"/>
      </w:trPr>
      <w:tc>
        <w:tcPr>
          <w:tcW w:w="1730" w:type="dxa"/>
          <w:vMerge w:val="restart"/>
          <w:shd w:val="clear" w:color="auto" w:fill="auto"/>
          <w:noWrap/>
          <w:vAlign w:val="bottom"/>
          <w:hideMark/>
        </w:tcPr>
        <w:p w14:paraId="5B918713" w14:textId="3B494C94" w:rsidR="000E11A4" w:rsidRPr="00602FFA" w:rsidRDefault="000E11A4" w:rsidP="007C2D3E">
          <w:pPr>
            <w:rPr>
              <w:rFonts w:ascii="Calibri" w:eastAsia="Times New Roman" w:hAnsi="Calibri" w:cs="Times New Roman"/>
              <w:color w:val="000000"/>
              <w:lang w:eastAsia="es-CO"/>
            </w:rPr>
          </w:pPr>
          <w:r>
            <w:rPr>
              <w:noProof/>
              <w:lang w:val="es-CO" w:eastAsia="es-CO" w:bidi="ar-SA"/>
            </w:rPr>
            <w:drawing>
              <wp:inline distT="0" distB="0" distL="0" distR="0" wp14:anchorId="1D7A13A0" wp14:editId="6F4FAF1F">
                <wp:extent cx="962025" cy="904875"/>
                <wp:effectExtent l="0" t="0" r="9525" b="9525"/>
                <wp:docPr id="3" name="2 Imagen" descr="LOGO-HOSPITAL-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 Imagen" descr="LOGO-HOSPITAL-gra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5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84" w:type="dxa"/>
          <w:vMerge w:val="restart"/>
          <w:shd w:val="clear" w:color="auto" w:fill="B8CCE4" w:themeFill="accent1" w:themeFillTint="66"/>
          <w:vAlign w:val="center"/>
          <w:hideMark/>
        </w:tcPr>
        <w:p w14:paraId="78F7CAA0" w14:textId="77777777" w:rsidR="000E11A4" w:rsidRPr="00602FFA" w:rsidRDefault="000E11A4" w:rsidP="007C2D3E">
          <w:pPr>
            <w:jc w:val="center"/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</w:pPr>
          <w:r w:rsidRPr="00602FFA"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  <w:t>HOSPITAL REGIONAL DE SOGAMOSO E.</w:t>
          </w:r>
          <w:proofErr w:type="gramStart"/>
          <w:r w:rsidRPr="00602FFA"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  <w:t>S.E</w:t>
          </w:r>
          <w:proofErr w:type="gramEnd"/>
        </w:p>
      </w:tc>
      <w:tc>
        <w:tcPr>
          <w:tcW w:w="2642" w:type="dxa"/>
          <w:shd w:val="clear" w:color="auto" w:fill="auto"/>
          <w:vAlign w:val="center"/>
          <w:hideMark/>
        </w:tcPr>
        <w:p w14:paraId="55255D73" w14:textId="77777777" w:rsidR="000E11A4" w:rsidRPr="00602FFA" w:rsidRDefault="000E11A4" w:rsidP="007C2D3E">
          <w:pPr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</w:pPr>
          <w:r w:rsidRPr="00602FFA"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  <w:t>C</w:t>
          </w:r>
          <w:r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  <w:t>Ó</w:t>
          </w:r>
          <w:r w:rsidRPr="00602FFA"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  <w:t xml:space="preserve">DIGO: </w:t>
          </w:r>
          <w:r w:rsidRPr="000E11A4">
            <w:rPr>
              <w:rFonts w:eastAsia="Times New Roman"/>
              <w:bCs/>
              <w:color w:val="000000"/>
              <w:sz w:val="18"/>
              <w:szCs w:val="18"/>
              <w:lang w:eastAsia="es-CO"/>
            </w:rPr>
            <w:t>D-GCOM-FT-001</w:t>
          </w:r>
        </w:p>
      </w:tc>
    </w:tr>
    <w:tr w:rsidR="000E11A4" w:rsidRPr="00602FFA" w14:paraId="0117B91C" w14:textId="77777777" w:rsidTr="007C2D3E">
      <w:trPr>
        <w:trHeight w:val="281"/>
      </w:trPr>
      <w:tc>
        <w:tcPr>
          <w:tcW w:w="1730" w:type="dxa"/>
          <w:vMerge/>
          <w:vAlign w:val="center"/>
          <w:hideMark/>
        </w:tcPr>
        <w:p w14:paraId="422602EE" w14:textId="77777777" w:rsidR="000E11A4" w:rsidRPr="00602FFA" w:rsidRDefault="000E11A4" w:rsidP="007C2D3E">
          <w:pPr>
            <w:rPr>
              <w:rFonts w:ascii="Calibri" w:eastAsia="Times New Roman" w:hAnsi="Calibri" w:cs="Times New Roman"/>
              <w:color w:val="000000"/>
              <w:lang w:eastAsia="es-CO"/>
            </w:rPr>
          </w:pPr>
        </w:p>
      </w:tc>
      <w:tc>
        <w:tcPr>
          <w:tcW w:w="4984" w:type="dxa"/>
          <w:vMerge/>
          <w:shd w:val="clear" w:color="auto" w:fill="B8CCE4" w:themeFill="accent1" w:themeFillTint="66"/>
          <w:vAlign w:val="center"/>
          <w:hideMark/>
        </w:tcPr>
        <w:p w14:paraId="474B3010" w14:textId="77777777" w:rsidR="000E11A4" w:rsidRPr="00602FFA" w:rsidRDefault="000E11A4" w:rsidP="007C2D3E">
          <w:pPr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</w:pPr>
        </w:p>
      </w:tc>
      <w:tc>
        <w:tcPr>
          <w:tcW w:w="2642" w:type="dxa"/>
          <w:shd w:val="clear" w:color="auto" w:fill="FFFFFF" w:themeFill="background1"/>
          <w:vAlign w:val="center"/>
          <w:hideMark/>
        </w:tcPr>
        <w:p w14:paraId="2A7FBA38" w14:textId="77777777" w:rsidR="000E11A4" w:rsidRPr="00602FFA" w:rsidRDefault="000E11A4" w:rsidP="007C2D3E">
          <w:pPr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</w:pPr>
          <w:r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t>VERSIÓ</w:t>
          </w:r>
          <w:r w:rsidRPr="00FB568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t xml:space="preserve">N: </w:t>
          </w:r>
          <w:r w:rsidR="00487851" w:rsidRPr="00487851">
            <w:rPr>
              <w:rFonts w:eastAsia="Times New Roman"/>
              <w:color w:val="000000"/>
              <w:sz w:val="18"/>
              <w:szCs w:val="18"/>
              <w:lang w:eastAsia="es-CO"/>
            </w:rPr>
            <w:t>01</w:t>
          </w:r>
        </w:p>
      </w:tc>
    </w:tr>
    <w:tr w:rsidR="000E11A4" w:rsidRPr="00602FFA" w14:paraId="271E1E9A" w14:textId="77777777" w:rsidTr="007C2D3E">
      <w:trPr>
        <w:trHeight w:val="341"/>
      </w:trPr>
      <w:tc>
        <w:tcPr>
          <w:tcW w:w="1730" w:type="dxa"/>
          <w:vMerge/>
          <w:vAlign w:val="center"/>
          <w:hideMark/>
        </w:tcPr>
        <w:p w14:paraId="06251495" w14:textId="77777777" w:rsidR="000E11A4" w:rsidRPr="00602FFA" w:rsidRDefault="000E11A4" w:rsidP="007C2D3E">
          <w:pPr>
            <w:rPr>
              <w:rFonts w:ascii="Calibri" w:eastAsia="Times New Roman" w:hAnsi="Calibri" w:cs="Times New Roman"/>
              <w:color w:val="000000"/>
              <w:lang w:eastAsia="es-CO"/>
            </w:rPr>
          </w:pPr>
        </w:p>
      </w:tc>
      <w:tc>
        <w:tcPr>
          <w:tcW w:w="4984" w:type="dxa"/>
          <w:shd w:val="clear" w:color="auto" w:fill="B8CCE4" w:themeFill="accent1" w:themeFillTint="66"/>
          <w:vAlign w:val="center"/>
          <w:hideMark/>
        </w:tcPr>
        <w:p w14:paraId="57934E74" w14:textId="77777777" w:rsidR="000E11A4" w:rsidRPr="00602FFA" w:rsidRDefault="000E11A4" w:rsidP="007C2D3E">
          <w:pPr>
            <w:jc w:val="center"/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  <w:t>COMUNICACIONES OFICIALES</w:t>
          </w:r>
        </w:p>
      </w:tc>
      <w:tc>
        <w:tcPr>
          <w:tcW w:w="2642" w:type="dxa"/>
          <w:shd w:val="clear" w:color="auto" w:fill="FFFFFF" w:themeFill="background1"/>
          <w:vAlign w:val="center"/>
          <w:hideMark/>
        </w:tcPr>
        <w:p w14:paraId="49359190" w14:textId="77777777" w:rsidR="000E11A4" w:rsidRPr="00602FFA" w:rsidRDefault="000E11A4" w:rsidP="007C2D3E">
          <w:pPr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</w:pPr>
          <w:r w:rsidRPr="00602FFA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t>FECHA:</w:t>
          </w:r>
          <w:r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t xml:space="preserve"> </w:t>
          </w:r>
          <w:r w:rsidR="00487851" w:rsidRPr="00487851">
            <w:rPr>
              <w:rFonts w:eastAsia="Times New Roman"/>
              <w:color w:val="000000"/>
              <w:sz w:val="18"/>
              <w:szCs w:val="18"/>
              <w:lang w:eastAsia="es-CO"/>
            </w:rPr>
            <w:t>19/06/2019</w:t>
          </w:r>
        </w:p>
      </w:tc>
    </w:tr>
    <w:tr w:rsidR="000E11A4" w:rsidRPr="00602FFA" w14:paraId="7E1BDD82" w14:textId="77777777" w:rsidTr="004F1422">
      <w:trPr>
        <w:trHeight w:val="195"/>
      </w:trPr>
      <w:tc>
        <w:tcPr>
          <w:tcW w:w="1730" w:type="dxa"/>
          <w:vMerge/>
          <w:vAlign w:val="center"/>
        </w:tcPr>
        <w:p w14:paraId="4988B2E4" w14:textId="77777777" w:rsidR="000E11A4" w:rsidRPr="00602FFA" w:rsidRDefault="000E11A4" w:rsidP="007C2D3E">
          <w:pPr>
            <w:rPr>
              <w:rFonts w:ascii="Calibri" w:eastAsia="Times New Roman" w:hAnsi="Calibri" w:cs="Times New Roman"/>
              <w:color w:val="000000"/>
              <w:lang w:eastAsia="es-CO"/>
            </w:rPr>
          </w:pPr>
        </w:p>
      </w:tc>
      <w:tc>
        <w:tcPr>
          <w:tcW w:w="4984" w:type="dxa"/>
          <w:shd w:val="clear" w:color="auto" w:fill="B8CCE4" w:themeFill="accent1" w:themeFillTint="66"/>
          <w:vAlign w:val="center"/>
        </w:tcPr>
        <w:p w14:paraId="1C43B078" w14:textId="77777777" w:rsidR="000E11A4" w:rsidRDefault="000E11A4" w:rsidP="007C2D3E">
          <w:pPr>
            <w:jc w:val="center"/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rFonts w:eastAsia="Times New Roman"/>
              <w:b/>
              <w:bCs/>
              <w:color w:val="000000"/>
              <w:sz w:val="18"/>
              <w:szCs w:val="18"/>
              <w:lang w:eastAsia="es-CO"/>
            </w:rPr>
            <w:t>FORMATO</w:t>
          </w:r>
        </w:p>
      </w:tc>
      <w:tc>
        <w:tcPr>
          <w:tcW w:w="2642" w:type="dxa"/>
          <w:shd w:val="clear" w:color="auto" w:fill="FFFFFF" w:themeFill="background1"/>
          <w:vAlign w:val="center"/>
        </w:tcPr>
        <w:p w14:paraId="6BD5A4B0" w14:textId="77777777" w:rsidR="000E11A4" w:rsidRPr="00602FFA" w:rsidRDefault="000E11A4" w:rsidP="007C2D3E">
          <w:pPr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</w:pP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t>P</w:t>
          </w:r>
          <w:r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t>ÁGINA</w:t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t xml:space="preserve"> </w:t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fldChar w:fldCharType="begin"/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instrText>PAGE  \* Arabic  \* MERGEFORMAT</w:instrText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fldChar w:fldCharType="separate"/>
          </w:r>
          <w:r w:rsidR="00855C33">
            <w:rPr>
              <w:rFonts w:eastAsia="Times New Roman"/>
              <w:b/>
              <w:noProof/>
              <w:color w:val="000000"/>
              <w:sz w:val="18"/>
              <w:szCs w:val="18"/>
              <w:lang w:eastAsia="es-CO"/>
            </w:rPr>
            <w:t>2</w:t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fldChar w:fldCharType="end"/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t xml:space="preserve"> de </w:t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fldChar w:fldCharType="begin"/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instrText>NUMPAGES  \* Arabic  \* MERGEFORMAT</w:instrText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fldChar w:fldCharType="separate"/>
          </w:r>
          <w:r w:rsidR="00855C33">
            <w:rPr>
              <w:rFonts w:eastAsia="Times New Roman"/>
              <w:b/>
              <w:noProof/>
              <w:color w:val="000000"/>
              <w:sz w:val="18"/>
              <w:szCs w:val="18"/>
              <w:lang w:eastAsia="es-CO"/>
            </w:rPr>
            <w:t>2</w:t>
          </w:r>
          <w:r w:rsidRPr="00B634B3">
            <w:rPr>
              <w:rFonts w:eastAsia="Times New Roman"/>
              <w:b/>
              <w:color w:val="000000"/>
              <w:sz w:val="18"/>
              <w:szCs w:val="18"/>
              <w:lang w:eastAsia="es-CO"/>
            </w:rPr>
            <w:fldChar w:fldCharType="end"/>
          </w:r>
        </w:p>
      </w:tc>
    </w:tr>
  </w:tbl>
  <w:p w14:paraId="0E0DC1E2" w14:textId="060BA7CE" w:rsidR="009E2162" w:rsidRPr="000E11A4" w:rsidRDefault="00AA25D2" w:rsidP="000E11A4">
    <w:pPr>
      <w:pStyle w:val="Encabezado"/>
    </w:pPr>
    <w:r>
      <w:rPr>
        <w:rFonts w:asciiTheme="minorHAnsi" w:eastAsiaTheme="minorHAnsi" w:hAnsiTheme="minorHAnsi" w:cstheme="minorBidi"/>
        <w:noProof/>
        <w:lang w:eastAsia="en-US"/>
      </w:rPr>
      <w:pict w14:anchorId="5EFE3BD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43881765" o:spid="_x0000_s1026" type="#_x0000_t136" style="position:absolute;margin-left:0;margin-top:0;width:453.1pt;height:169.9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E4C05" w14:textId="77777777" w:rsidR="00855C33" w:rsidRDefault="00855C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74164"/>
    <w:multiLevelType w:val="hybridMultilevel"/>
    <w:tmpl w:val="B0E49832"/>
    <w:lvl w:ilvl="0" w:tplc="1DBE52A2">
      <w:start w:val="1"/>
      <w:numFmt w:val="decimal"/>
      <w:lvlText w:val="%1."/>
      <w:lvlJc w:val="left"/>
      <w:pPr>
        <w:ind w:left="372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836A0220">
      <w:numFmt w:val="bullet"/>
      <w:lvlText w:val="•"/>
      <w:lvlJc w:val="left"/>
      <w:pPr>
        <w:ind w:left="1213" w:hanging="269"/>
      </w:pPr>
      <w:rPr>
        <w:rFonts w:hint="default"/>
        <w:lang w:val="es-ES" w:eastAsia="es-ES" w:bidi="es-ES"/>
      </w:rPr>
    </w:lvl>
    <w:lvl w:ilvl="2" w:tplc="E44A9CB4">
      <w:numFmt w:val="bullet"/>
      <w:lvlText w:val="•"/>
      <w:lvlJc w:val="left"/>
      <w:pPr>
        <w:ind w:left="2046" w:hanging="269"/>
      </w:pPr>
      <w:rPr>
        <w:rFonts w:hint="default"/>
        <w:lang w:val="es-ES" w:eastAsia="es-ES" w:bidi="es-ES"/>
      </w:rPr>
    </w:lvl>
    <w:lvl w:ilvl="3" w:tplc="4BA69A4C">
      <w:numFmt w:val="bullet"/>
      <w:lvlText w:val="•"/>
      <w:lvlJc w:val="left"/>
      <w:pPr>
        <w:ind w:left="2879" w:hanging="269"/>
      </w:pPr>
      <w:rPr>
        <w:rFonts w:hint="default"/>
        <w:lang w:val="es-ES" w:eastAsia="es-ES" w:bidi="es-ES"/>
      </w:rPr>
    </w:lvl>
    <w:lvl w:ilvl="4" w:tplc="E5CA3D12">
      <w:numFmt w:val="bullet"/>
      <w:lvlText w:val="•"/>
      <w:lvlJc w:val="left"/>
      <w:pPr>
        <w:ind w:left="3712" w:hanging="269"/>
      </w:pPr>
      <w:rPr>
        <w:rFonts w:hint="default"/>
        <w:lang w:val="es-ES" w:eastAsia="es-ES" w:bidi="es-ES"/>
      </w:rPr>
    </w:lvl>
    <w:lvl w:ilvl="5" w:tplc="557AA990">
      <w:numFmt w:val="bullet"/>
      <w:lvlText w:val="•"/>
      <w:lvlJc w:val="left"/>
      <w:pPr>
        <w:ind w:left="4545" w:hanging="269"/>
      </w:pPr>
      <w:rPr>
        <w:rFonts w:hint="default"/>
        <w:lang w:val="es-ES" w:eastAsia="es-ES" w:bidi="es-ES"/>
      </w:rPr>
    </w:lvl>
    <w:lvl w:ilvl="6" w:tplc="85EC1294">
      <w:numFmt w:val="bullet"/>
      <w:lvlText w:val="•"/>
      <w:lvlJc w:val="left"/>
      <w:pPr>
        <w:ind w:left="5378" w:hanging="269"/>
      </w:pPr>
      <w:rPr>
        <w:rFonts w:hint="default"/>
        <w:lang w:val="es-ES" w:eastAsia="es-ES" w:bidi="es-ES"/>
      </w:rPr>
    </w:lvl>
    <w:lvl w:ilvl="7" w:tplc="0B9CC50A">
      <w:numFmt w:val="bullet"/>
      <w:lvlText w:val="•"/>
      <w:lvlJc w:val="left"/>
      <w:pPr>
        <w:ind w:left="6211" w:hanging="269"/>
      </w:pPr>
      <w:rPr>
        <w:rFonts w:hint="default"/>
        <w:lang w:val="es-ES" w:eastAsia="es-ES" w:bidi="es-ES"/>
      </w:rPr>
    </w:lvl>
    <w:lvl w:ilvl="8" w:tplc="A1AA99D6">
      <w:numFmt w:val="bullet"/>
      <w:lvlText w:val="•"/>
      <w:lvlJc w:val="left"/>
      <w:pPr>
        <w:ind w:left="7044" w:hanging="269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687"/>
    <w:rsid w:val="000027F4"/>
    <w:rsid w:val="000414D1"/>
    <w:rsid w:val="00050DF0"/>
    <w:rsid w:val="00055348"/>
    <w:rsid w:val="000E11A4"/>
    <w:rsid w:val="0010680D"/>
    <w:rsid w:val="00122BF2"/>
    <w:rsid w:val="00192F13"/>
    <w:rsid w:val="00344B50"/>
    <w:rsid w:val="003A7B0A"/>
    <w:rsid w:val="003C2DD7"/>
    <w:rsid w:val="003F28A3"/>
    <w:rsid w:val="004869E4"/>
    <w:rsid w:val="00487851"/>
    <w:rsid w:val="00490938"/>
    <w:rsid w:val="004D1103"/>
    <w:rsid w:val="004D6F06"/>
    <w:rsid w:val="004E231E"/>
    <w:rsid w:val="004F1422"/>
    <w:rsid w:val="00520072"/>
    <w:rsid w:val="005479CB"/>
    <w:rsid w:val="00550A78"/>
    <w:rsid w:val="00555990"/>
    <w:rsid w:val="00571BF9"/>
    <w:rsid w:val="006319B6"/>
    <w:rsid w:val="00681315"/>
    <w:rsid w:val="006C0D53"/>
    <w:rsid w:val="006C7EE8"/>
    <w:rsid w:val="006D1175"/>
    <w:rsid w:val="0071217B"/>
    <w:rsid w:val="00764070"/>
    <w:rsid w:val="007E328C"/>
    <w:rsid w:val="007F0E86"/>
    <w:rsid w:val="0080239A"/>
    <w:rsid w:val="00820803"/>
    <w:rsid w:val="00855C33"/>
    <w:rsid w:val="008627E5"/>
    <w:rsid w:val="008D5AAC"/>
    <w:rsid w:val="00980E0C"/>
    <w:rsid w:val="00983E76"/>
    <w:rsid w:val="0099116B"/>
    <w:rsid w:val="009C4EB7"/>
    <w:rsid w:val="009E2162"/>
    <w:rsid w:val="00A118A0"/>
    <w:rsid w:val="00A62072"/>
    <w:rsid w:val="00AA25D2"/>
    <w:rsid w:val="00AB1632"/>
    <w:rsid w:val="00AF28B5"/>
    <w:rsid w:val="00B31045"/>
    <w:rsid w:val="00B56923"/>
    <w:rsid w:val="00B74E2A"/>
    <w:rsid w:val="00B81C05"/>
    <w:rsid w:val="00BC5FDC"/>
    <w:rsid w:val="00C42979"/>
    <w:rsid w:val="00C4780D"/>
    <w:rsid w:val="00C55575"/>
    <w:rsid w:val="00C568F2"/>
    <w:rsid w:val="00C67B12"/>
    <w:rsid w:val="00C7647D"/>
    <w:rsid w:val="00CD7E0C"/>
    <w:rsid w:val="00D01DC9"/>
    <w:rsid w:val="00D263E9"/>
    <w:rsid w:val="00D300D4"/>
    <w:rsid w:val="00D75F59"/>
    <w:rsid w:val="00D82C8D"/>
    <w:rsid w:val="00D93288"/>
    <w:rsid w:val="00D97D0B"/>
    <w:rsid w:val="00E025C0"/>
    <w:rsid w:val="00E35CD2"/>
    <w:rsid w:val="00E433BF"/>
    <w:rsid w:val="00E818FB"/>
    <w:rsid w:val="00EE4454"/>
    <w:rsid w:val="00F0011A"/>
    <w:rsid w:val="00F26687"/>
    <w:rsid w:val="00F86221"/>
    <w:rsid w:val="00FC262E"/>
    <w:rsid w:val="00FF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85A62"/>
  <w15:docId w15:val="{48D4414B-8937-4FC3-B46E-F3B16A2F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75F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5F59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D75F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F59"/>
    <w:rPr>
      <w:rFonts w:ascii="Arial" w:eastAsia="Arial" w:hAnsi="Arial" w:cs="Arial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25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5C0"/>
    <w:rPr>
      <w:rFonts w:ascii="Tahoma" w:eastAsia="Arial" w:hAnsi="Tahoma" w:cs="Tahoma"/>
      <w:sz w:val="16"/>
      <w:szCs w:val="16"/>
      <w:lang w:val="es-ES" w:eastAsia="es-ES" w:bidi="es-ES"/>
    </w:rPr>
  </w:style>
  <w:style w:type="character" w:styleId="Hipervnculo">
    <w:name w:val="Hyperlink"/>
    <w:uiPriority w:val="99"/>
    <w:unhideWhenUsed/>
    <w:rsid w:val="00E025C0"/>
    <w:rPr>
      <w:color w:val="0000FF"/>
      <w:u w:val="single"/>
    </w:rPr>
  </w:style>
  <w:style w:type="character" w:customStyle="1" w:styleId="PrrafodelistaCar">
    <w:name w:val="Párrafo de lista Car"/>
    <w:link w:val="Prrafodelista"/>
    <w:uiPriority w:val="34"/>
    <w:locked/>
    <w:rsid w:val="00AF28B5"/>
    <w:rPr>
      <w:rFonts w:ascii="Arial" w:eastAsia="Arial" w:hAnsi="Arial" w:cs="Arial"/>
      <w:lang w:val="es-ES" w:eastAsia="es-ES" w:bidi="es-ES"/>
    </w:rPr>
  </w:style>
  <w:style w:type="table" w:styleId="Tablaconcuadrcula">
    <w:name w:val="Table Grid"/>
    <w:basedOn w:val="Tablanormal"/>
    <w:uiPriority w:val="59"/>
    <w:rsid w:val="00AF28B5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Fuentedeprrafopredeter"/>
    <w:rsid w:val="00BC5FDC"/>
  </w:style>
  <w:style w:type="character" w:styleId="Textoennegrita">
    <w:name w:val="Strong"/>
    <w:basedOn w:val="Fuentedeprrafopredeter"/>
    <w:uiPriority w:val="22"/>
    <w:qFormat/>
    <w:rsid w:val="00BC5FDC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20072"/>
    <w:rPr>
      <w:rFonts w:ascii="Arial" w:eastAsia="Arial" w:hAnsi="Arial" w:cs="Arial"/>
      <w:b/>
      <w:bCs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spitalsogamoso.gov.c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Hospital Regional de Sogamoso</vt:lpstr>
    </vt:vector>
  </TitlesOfParts>
  <Company>Hewlett-Packard Company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Hospital Regional de Sogamoso</dc:title>
  <dc:creator>ARCHIVO CENTRAL</dc:creator>
  <cp:lastModifiedBy>Diseñador Instruccional 1 - Educación Continua</cp:lastModifiedBy>
  <cp:revision>10</cp:revision>
  <cp:lastPrinted>2019-06-11T20:48:00Z</cp:lastPrinted>
  <dcterms:created xsi:type="dcterms:W3CDTF">2022-08-08T16:27:00Z</dcterms:created>
  <dcterms:modified xsi:type="dcterms:W3CDTF">2022-08-11T21:56:00Z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2019-06-11T00:00:00Z</vt:filetime>
  </property>
</Properties>
</file>